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198" w:rsidRDefault="00126198" w:rsidP="00126198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Практикалық тапсырма</w:t>
      </w:r>
    </w:p>
    <w:p w:rsidR="00126198" w:rsidRDefault="00126198" w:rsidP="00126198">
      <w:pPr>
        <w:jc w:val="both"/>
        <w:rPr>
          <w:sz w:val="28"/>
          <w:szCs w:val="28"/>
          <w:lang w:val="kk-KZ"/>
        </w:rPr>
      </w:pPr>
    </w:p>
    <w:p w:rsidR="00126198" w:rsidRDefault="00126198" w:rsidP="00126198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Қазақстанда кәсіпкерлік қандай жолдармен қаржылатындыратындығын анықтау.   Статистикаға жүгіну. Презентация дайындау</w:t>
      </w:r>
      <w:r>
        <w:rPr>
          <w:sz w:val="28"/>
          <w:szCs w:val="28"/>
          <w:lang w:val="kk-KZ"/>
        </w:rPr>
        <w:t>.</w:t>
      </w:r>
      <w:bookmarkStart w:id="0" w:name="_GoBack"/>
      <w:bookmarkEnd w:id="0"/>
    </w:p>
    <w:p w:rsidR="00126198" w:rsidRDefault="00126198" w:rsidP="00126198">
      <w:pPr>
        <w:rPr>
          <w:sz w:val="28"/>
          <w:szCs w:val="28"/>
          <w:lang w:val="kk-KZ"/>
        </w:rPr>
      </w:pPr>
    </w:p>
    <w:p w:rsidR="00126198" w:rsidRDefault="00126198" w:rsidP="00126198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Шағын және орта бизнесті дамытудың басым бағыттары</w:t>
      </w:r>
    </w:p>
    <w:p w:rsidR="00126198" w:rsidRDefault="00126198" w:rsidP="00126198">
      <w:pPr>
        <w:rPr>
          <w:sz w:val="28"/>
          <w:szCs w:val="28"/>
          <w:lang w:val="kk-KZ"/>
        </w:rPr>
      </w:pPr>
    </w:p>
    <w:p w:rsidR="00126198" w:rsidRPr="00126198" w:rsidRDefault="00126198" w:rsidP="00126198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126198">
        <w:rPr>
          <w:sz w:val="28"/>
          <w:szCs w:val="28"/>
          <w:lang w:val="kk-KZ"/>
        </w:rPr>
        <w:t>Кәсіпорындарда дебиторлық берешекті басқару. Факторинг</w:t>
      </w:r>
    </w:p>
    <w:p w:rsidR="00126198" w:rsidRPr="00126198" w:rsidRDefault="00126198" w:rsidP="00126198">
      <w:pPr>
        <w:rPr>
          <w:sz w:val="28"/>
          <w:szCs w:val="28"/>
          <w:lang w:val="kk-KZ"/>
        </w:rPr>
      </w:pPr>
    </w:p>
    <w:p w:rsidR="00126198" w:rsidRDefault="00126198" w:rsidP="00126198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Кәсіпкерлік венчур оның құқықтық мәселесі</w:t>
      </w:r>
    </w:p>
    <w:p w:rsidR="00126198" w:rsidRDefault="00126198" w:rsidP="00126198">
      <w:pPr>
        <w:rPr>
          <w:sz w:val="28"/>
          <w:szCs w:val="28"/>
          <w:lang w:val="kk-KZ"/>
        </w:rPr>
      </w:pPr>
    </w:p>
    <w:p w:rsidR="00126198" w:rsidRDefault="00126198" w:rsidP="00126198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XXI ғасырдағы кәсіпкерлік ойлау жүйесі</w:t>
      </w:r>
    </w:p>
    <w:p w:rsidR="00126198" w:rsidRDefault="00126198" w:rsidP="00126198">
      <w:pPr>
        <w:rPr>
          <w:sz w:val="28"/>
          <w:szCs w:val="28"/>
          <w:lang w:val="kk-KZ"/>
        </w:rPr>
      </w:pPr>
    </w:p>
    <w:p w:rsidR="006B4B5E" w:rsidRDefault="00126198"/>
    <w:sectPr w:rsidR="006B4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7F6FD4"/>
    <w:multiLevelType w:val="hybridMultilevel"/>
    <w:tmpl w:val="E1646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A2D"/>
    <w:rsid w:val="00126198"/>
    <w:rsid w:val="004F5D25"/>
    <w:rsid w:val="00A403F8"/>
    <w:rsid w:val="00C1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9C5D02-DC37-43D0-A76F-E1942A71A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1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1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40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2021-09-28T07:01:00Z</dcterms:created>
  <dcterms:modified xsi:type="dcterms:W3CDTF">2021-09-28T07:02:00Z</dcterms:modified>
</cp:coreProperties>
</file>